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CF4" w:rsidRDefault="00A52C95"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 w:val="0"/>
          <w:sz w:val="20"/>
          <w:szCs w:val="20"/>
        </w:rPr>
        <w:t xml:space="preserve"> </w:t>
      </w:r>
    </w:p>
    <w:p w:rsidR="00402CF4" w:rsidRDefault="00A52C95">
      <w:pPr>
        <w:spacing w:after="0"/>
        <w:ind w:left="-163" w:right="9128"/>
        <w:jc w:val="both"/>
      </w:pPr>
      <w:r>
        <w:rPr>
          <w:rFonts w:ascii="Times New Roman" w:eastAsia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tbl>
      <w:tblPr>
        <w:tblStyle w:val="a"/>
        <w:tblW w:w="9698" w:type="dxa"/>
        <w:tblInd w:w="-499" w:type="dxa"/>
        <w:tblLayout w:type="fixed"/>
        <w:tblLook w:val="0400" w:firstRow="0" w:lastRow="0" w:firstColumn="0" w:lastColumn="0" w:noHBand="0" w:noVBand="1"/>
      </w:tblPr>
      <w:tblGrid>
        <w:gridCol w:w="2580"/>
        <w:gridCol w:w="2268"/>
        <w:gridCol w:w="1839"/>
        <w:gridCol w:w="3011"/>
      </w:tblGrid>
      <w:tr w:rsidR="00402CF4">
        <w:trPr>
          <w:trHeight w:val="600"/>
        </w:trPr>
        <w:tc>
          <w:tcPr>
            <w:tcW w:w="9698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Componente Curricular:  Exclusivo de curso </w:t>
            </w:r>
            <w:proofErr w:type="gram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( X</w:t>
            </w:r>
            <w:proofErr w:type="gram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)         Eixo Comum (  )                 Eixo Universal (  ) </w:t>
            </w:r>
          </w:p>
        </w:tc>
      </w:tr>
      <w:tr w:rsidR="00402CF4">
        <w:trPr>
          <w:trHeight w:val="1040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A52C95">
            <w:pPr>
              <w:spacing w:after="123"/>
              <w:ind w:right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Curso:  PUBLICIDADE E PROPAGANDA - MKT E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CRIAÇÃO </w:t>
            </w:r>
          </w:p>
        </w:tc>
        <w:tc>
          <w:tcPr>
            <w:tcW w:w="485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A52C95">
            <w:pPr>
              <w:spacing w:after="123"/>
              <w:ind w:right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Núcleo Temático: LINGUAGENS, TÉCNICAS E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TECNOLOGIA  </w:t>
            </w:r>
          </w:p>
        </w:tc>
      </w:tr>
      <w:tr w:rsidR="00402CF4">
        <w:trPr>
          <w:trHeight w:val="1480"/>
        </w:trPr>
        <w:tc>
          <w:tcPr>
            <w:tcW w:w="668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Nome do Componente Curricular: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INSTRUMENTAÇÃO E DESIGN DIGITAL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A52C95">
            <w:pPr>
              <w:tabs>
                <w:tab w:val="center" w:pos="1131"/>
                <w:tab w:val="right" w:pos="2906"/>
              </w:tabs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Código 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ab/>
              <w:t xml:space="preserve">do 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ab/>
              <w:t xml:space="preserve">Componente </w:t>
            </w:r>
          </w:p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Curricular: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402CF4">
        <w:trPr>
          <w:trHeight w:val="1480"/>
        </w:trPr>
        <w:tc>
          <w:tcPr>
            <w:tcW w:w="25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Carga horária:  </w:t>
            </w:r>
          </w:p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2 horas aula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32h/ 38ha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A52C95">
            <w:pPr>
              <w:spacing w:after="123"/>
              <w:ind w:right="0"/>
              <w:jc w:val="left"/>
            </w:pPr>
            <w:proofErr w:type="gram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) Sala de aula </w:t>
            </w:r>
          </w:p>
          <w:p w:rsidR="00402CF4" w:rsidRDefault="00A52C95">
            <w:pPr>
              <w:spacing w:after="123"/>
              <w:ind w:right="0"/>
              <w:jc w:val="left"/>
            </w:pPr>
            <w:proofErr w:type="gram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X ) Laboratório </w:t>
            </w:r>
          </w:p>
          <w:p w:rsidR="00402CF4" w:rsidRDefault="00A52C95">
            <w:pPr>
              <w:spacing w:after="0"/>
              <w:ind w:right="0"/>
              <w:jc w:val="left"/>
            </w:pPr>
            <w:proofErr w:type="gram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 )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EaD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85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Etapa: 3  </w:t>
            </w:r>
          </w:p>
        </w:tc>
      </w:tr>
      <w:tr w:rsidR="00402CF4">
        <w:trPr>
          <w:trHeight w:val="2580"/>
        </w:trPr>
        <w:tc>
          <w:tcPr>
            <w:tcW w:w="9698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Ementa: </w:t>
            </w:r>
          </w:p>
          <w:p w:rsidR="00402CF4" w:rsidRDefault="00A52C95">
            <w:pPr>
              <w:spacing w:after="0" w:line="361" w:lineRule="auto"/>
              <w:ind w:right="54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Apresentação e experimentação dos principais recursos de diagramação digital que combinem os recursos de tratamento/edição de imagens bitmap, de desenho/edição de imagens vetoriais.</w:t>
            </w:r>
            <w:r>
              <w:rPr>
                <w:rFonts w:ascii="Calibri" w:eastAsia="Calibri" w:hAnsi="Calibri" w:cs="Calibri"/>
                <w:b w:val="0"/>
                <w:strike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Apresentação dos princípios de animação e efeitos visuais para aplicação e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m mídias digitais.</w:t>
            </w:r>
          </w:p>
        </w:tc>
      </w:tr>
      <w:tr w:rsidR="00402CF4">
        <w:trPr>
          <w:trHeight w:val="5440"/>
        </w:trPr>
        <w:tc>
          <w:tcPr>
            <w:tcW w:w="9698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lastRenderedPageBreak/>
              <w:t xml:space="preserve">Conteúdo Programático </w:t>
            </w:r>
          </w:p>
          <w:p w:rsidR="00402CF4" w:rsidRDefault="00A52C95">
            <w:p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Adobe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Indesign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para diagramação digital.</w:t>
            </w:r>
          </w:p>
          <w:p w:rsidR="00402CF4" w:rsidRDefault="00A52C95">
            <w:pPr>
              <w:numPr>
                <w:ilvl w:val="0"/>
                <w:numId w:val="1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Edição do Texto;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Formatação e tipos de grid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Instrumentação de elementos visuais (tipografia, cor,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pattern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, imagens, ilustrações)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Otimização do processo (Estilos, numeração automática, arquivos externos);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Fechamento de arquivo (PDF) 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Package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Recurso prancheta para aplicação de múltiplas páginas pa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ra mídia impressa;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Desenvolvimento de folder.</w:t>
            </w:r>
          </w:p>
          <w:p w:rsidR="00402CF4" w:rsidRDefault="00A52C95">
            <w:pPr>
              <w:tabs>
                <w:tab w:val="center" w:pos="2694"/>
              </w:tabs>
              <w:spacing w:after="123"/>
              <w:ind w:right="0"/>
              <w:jc w:val="left"/>
              <w:rPr>
                <w:strike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trike/>
                <w:sz w:val="24"/>
                <w:szCs w:val="24"/>
              </w:rPr>
              <w:t xml:space="preserve"> </w:t>
            </w:r>
          </w:p>
        </w:tc>
      </w:tr>
    </w:tbl>
    <w:p w:rsidR="00402CF4" w:rsidRDefault="00402CF4">
      <w:pPr>
        <w:spacing w:after="0"/>
        <w:ind w:left="-1440" w:right="10459"/>
        <w:jc w:val="left"/>
      </w:pPr>
    </w:p>
    <w:tbl>
      <w:tblPr>
        <w:tblStyle w:val="a0"/>
        <w:tblW w:w="9698" w:type="dxa"/>
        <w:tblInd w:w="-499" w:type="dxa"/>
        <w:tblLayout w:type="fixed"/>
        <w:tblLook w:val="0400" w:firstRow="0" w:lastRow="0" w:firstColumn="0" w:lastColumn="0" w:noHBand="0" w:noVBand="1"/>
      </w:tblPr>
      <w:tblGrid>
        <w:gridCol w:w="9698"/>
      </w:tblGrid>
      <w:tr w:rsidR="00402CF4">
        <w:trPr>
          <w:trHeight w:val="5220"/>
        </w:trPr>
        <w:tc>
          <w:tcPr>
            <w:tcW w:w="96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2CF4" w:rsidRDefault="00402CF4">
            <w:pPr>
              <w:spacing w:after="139"/>
              <w:ind w:right="0"/>
              <w:jc w:val="left"/>
              <w:rPr>
                <w:rFonts w:ascii="Calibri" w:eastAsia="Calibri" w:hAnsi="Calibri" w:cs="Calibri"/>
                <w:b w:val="0"/>
                <w:color w:val="FF0000"/>
                <w:sz w:val="24"/>
                <w:szCs w:val="24"/>
              </w:rPr>
            </w:pPr>
          </w:p>
          <w:p w:rsidR="00402CF4" w:rsidRDefault="00A52C95">
            <w:pPr>
              <w:spacing w:after="139"/>
              <w:ind w:right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Ferramentas do Adobe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After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Effects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para animação e efeitos visuais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Conceito de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timeline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keyframe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com imagem bitmap, vetor e texto;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Recursos de edição: opacidade, escala, rotação e posicionamento guiado;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Integração com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photoshop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illustrator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;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Aplicação de efeitos para animações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Renderização; </w:t>
            </w:r>
          </w:p>
          <w:p w:rsidR="00402CF4" w:rsidRDefault="00A52C95">
            <w:pPr>
              <w:numPr>
                <w:ilvl w:val="0"/>
                <w:numId w:val="2"/>
              </w:numPr>
              <w:spacing w:after="139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Desenvolvimento de vinheta.</w:t>
            </w:r>
          </w:p>
          <w:p w:rsidR="00402CF4" w:rsidRDefault="00402CF4">
            <w:pPr>
              <w:spacing w:after="139"/>
              <w:ind w:left="130" w:right="0"/>
              <w:jc w:val="left"/>
              <w:rPr>
                <w:rFonts w:ascii="Calibri" w:eastAsia="Calibri" w:hAnsi="Calibri" w:cs="Calibri"/>
                <w:b w:val="0"/>
                <w:color w:val="FF0000"/>
                <w:sz w:val="24"/>
                <w:szCs w:val="24"/>
              </w:rPr>
            </w:pPr>
          </w:p>
          <w:p w:rsidR="00402CF4" w:rsidRDefault="00402CF4">
            <w:pPr>
              <w:spacing w:after="123"/>
              <w:ind w:right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02CF4" w:rsidRDefault="00402CF4">
            <w:pPr>
              <w:spacing w:after="123"/>
              <w:ind w:right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02CF4" w:rsidRDefault="00402CF4">
            <w:pPr>
              <w:spacing w:after="123"/>
              <w:ind w:right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02CF4" w:rsidRDefault="00402CF4">
            <w:pPr>
              <w:spacing w:after="123"/>
              <w:ind w:right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02CF4" w:rsidRDefault="00402CF4">
            <w:pPr>
              <w:spacing w:after="123"/>
              <w:ind w:right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402CF4">
        <w:trPr>
          <w:trHeight w:val="10600"/>
        </w:trPr>
        <w:tc>
          <w:tcPr>
            <w:tcW w:w="96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2CF4" w:rsidRDefault="00402CF4">
            <w:pPr>
              <w:spacing w:after="0"/>
              <w:ind w:left="-1020" w:right="173"/>
              <w:jc w:val="left"/>
            </w:pPr>
          </w:p>
          <w:tbl>
            <w:tblPr>
              <w:tblStyle w:val="a1"/>
              <w:tblW w:w="9119" w:type="dxa"/>
              <w:tblInd w:w="212" w:type="dxa"/>
              <w:tblLayout w:type="fixed"/>
              <w:tblLook w:val="0400" w:firstRow="0" w:lastRow="0" w:firstColumn="0" w:lastColumn="0" w:noHBand="0" w:noVBand="1"/>
            </w:tblPr>
            <w:tblGrid>
              <w:gridCol w:w="1771"/>
              <w:gridCol w:w="3803"/>
              <w:gridCol w:w="3545"/>
            </w:tblGrid>
            <w:tr w:rsidR="00402CF4">
              <w:trPr>
                <w:trHeight w:val="46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29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Sem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25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Tópico do conteúdo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29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Referências Bibliográficas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 </w:t>
                  </w:r>
                </w:p>
                <w:p w:rsidR="00402CF4" w:rsidRDefault="00A52C95">
                  <w:pPr>
                    <w:spacing w:after="0"/>
                    <w:ind w:right="24"/>
                    <w:jc w:val="both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Apresentação do plano de ensino disciplina e critérios de avaliação.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160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2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14"/>
                    <w:jc w:val="left"/>
                  </w:pPr>
                  <w:r>
                    <w:rPr>
                      <w:sz w:val="20"/>
                      <w:szCs w:val="20"/>
                    </w:rPr>
                    <w:t>I</w:t>
                  </w:r>
                  <w:r>
                    <w:rPr>
                      <w:b w:val="0"/>
                      <w:sz w:val="20"/>
                      <w:szCs w:val="20"/>
                    </w:rPr>
                    <w:t xml:space="preserve">ntrodução aos conceitos básicos de diagramação digital no mercado editorial e publicitário.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>UTSUNOMIYA, Fred.  Programas de tratamento de imagens: introdução à editoração eletrônica.  São Paulo: Mackenzie, 2014. 110 p. (Conexão inicial) ISBN 978858293028</w:t>
                  </w:r>
                  <w:r>
                    <w:rPr>
                      <w:b w:val="0"/>
                      <w:sz w:val="20"/>
                      <w:szCs w:val="20"/>
                    </w:rPr>
                    <w:t xml:space="preserve">1. Número de Chamada: 005.369 U92p 2014 </w:t>
                  </w:r>
                </w:p>
              </w:tc>
            </w:tr>
            <w:tr w:rsidR="00402CF4">
              <w:trPr>
                <w:trHeight w:val="184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 w:line="241" w:lineRule="auto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Introdução ao Software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abordando as diversas possibilidades editoriais (Grid) e variações de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templates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(estilos) para cada tipo de projeto impresso e Digital.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>Paginação e Formatos: margens, colunas e sangria. Paleta de cor para preenchimento e co</w:t>
                  </w:r>
                  <w:r>
                    <w:rPr>
                      <w:b w:val="0"/>
                      <w:sz w:val="20"/>
                      <w:szCs w:val="20"/>
                    </w:rPr>
                    <w:t xml:space="preserve">ntorno.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AMBROSE, Gavin; HARRIS, Paul.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Fundamentos de design criativo.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Porto Alegre: Bookman, 2009. (741.6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A496f 2009) </w:t>
                  </w:r>
                </w:p>
              </w:tc>
            </w:tr>
            <w:tr w:rsidR="00402CF4">
              <w:trPr>
                <w:trHeight w:val="138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4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01)  </w:t>
                  </w:r>
                </w:p>
                <w:p w:rsidR="00402CF4" w:rsidRDefault="00A52C95">
                  <w:pPr>
                    <w:spacing w:after="0"/>
                    <w:ind w:right="24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>Paleta de cores, caixas de texto, criação de formas básicas, seleção de objetos, linhas guia, ferramenta de alinhamento e transformação (escala, rotação e distorção).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208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 w:line="242" w:lineRule="auto"/>
                    <w:ind w:right="0"/>
                    <w:jc w:val="left"/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02) – Texto e Imagem. </w:t>
                  </w:r>
                </w:p>
                <w:p w:rsidR="00402CF4" w:rsidRDefault="00A52C95">
                  <w:pPr>
                    <w:spacing w:after="1" w:line="241" w:lineRule="auto"/>
                    <w:ind w:right="24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Paleta de cores, caixas de texto, criação de formas básicas, seleção de objetos, linhas guia, ferramenta de alinhamento e transformação (escala, rotação e distorção).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Inserção de imagens bitmap, vetores e painel </w:t>
                  </w:r>
                  <w:r>
                    <w:rPr>
                      <w:b w:val="0"/>
                      <w:sz w:val="20"/>
                      <w:szCs w:val="20"/>
                    </w:rPr>
                    <w:t>de links.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208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4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 w:line="242" w:lineRule="auto"/>
                    <w:ind w:right="0"/>
                    <w:jc w:val="left"/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02) – Texto e Imagem. </w:t>
                  </w:r>
                </w:p>
                <w:p w:rsidR="00402CF4" w:rsidRDefault="00A52C95">
                  <w:pPr>
                    <w:spacing w:after="1" w:line="241" w:lineRule="auto"/>
                    <w:ind w:right="24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Paleta de cores, caixas de texto, criação de formas básicas, seleção de objetos, linhas guia, ferramenta de alinhamento e transformação (escala, rotação e distorção).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>Inserção de imagens bitmap</w:t>
                  </w:r>
                  <w:r>
                    <w:rPr>
                      <w:b w:val="0"/>
                      <w:sz w:val="20"/>
                      <w:szCs w:val="20"/>
                    </w:rPr>
                    <w:t>, vetores e painel de links.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402CF4" w:rsidRDefault="00402CF4">
            <w:pPr>
              <w:spacing w:after="160"/>
              <w:ind w:right="0"/>
              <w:jc w:val="left"/>
            </w:pPr>
          </w:p>
        </w:tc>
      </w:tr>
    </w:tbl>
    <w:p w:rsidR="00402CF4" w:rsidRDefault="00402CF4">
      <w:pPr>
        <w:spacing w:after="0"/>
        <w:ind w:left="-1440" w:right="108"/>
        <w:jc w:val="left"/>
      </w:pPr>
    </w:p>
    <w:tbl>
      <w:tblPr>
        <w:tblStyle w:val="a2"/>
        <w:tblW w:w="9750" w:type="dxa"/>
        <w:tblInd w:w="-334" w:type="dxa"/>
        <w:tblLayout w:type="fixed"/>
        <w:tblLook w:val="0400" w:firstRow="0" w:lastRow="0" w:firstColumn="0" w:lastColumn="0" w:noHBand="0" w:noVBand="1"/>
      </w:tblPr>
      <w:tblGrid>
        <w:gridCol w:w="9750"/>
      </w:tblGrid>
      <w:tr w:rsidR="00402CF4">
        <w:trPr>
          <w:trHeight w:val="1200"/>
        </w:trPr>
        <w:tc>
          <w:tcPr>
            <w:tcW w:w="9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2CF4" w:rsidRDefault="00402CF4">
            <w:pPr>
              <w:spacing w:after="0"/>
              <w:ind w:left="-1232" w:right="173"/>
              <w:jc w:val="left"/>
            </w:pPr>
          </w:p>
          <w:tbl>
            <w:tblPr>
              <w:tblStyle w:val="a3"/>
              <w:tblW w:w="9119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771"/>
              <w:gridCol w:w="3803"/>
              <w:gridCol w:w="3545"/>
            </w:tblGrid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38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Avaliação 01 </w:t>
                  </w:r>
                </w:p>
              </w:tc>
              <w:tc>
                <w:tcPr>
                  <w:tcW w:w="35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8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>Avaliação 01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2"/>
                    <w:ind w:left="29" w:right="0"/>
                    <w:jc w:val="center"/>
                  </w:pPr>
                  <w:r>
                    <w:rPr>
                      <w:b w:val="0"/>
                      <w:i/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26"/>
                    <w:jc w:val="center"/>
                  </w:pPr>
                  <w:r>
                    <w:rPr>
                      <w:sz w:val="20"/>
                      <w:szCs w:val="20"/>
                    </w:rPr>
                    <w:t>9</w:t>
                  </w:r>
                  <w:r>
                    <w:rPr>
                      <w:b w:val="0"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>Apresentação do plano de ensino para segunda etapa da disciplina.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After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Effects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>I</w:t>
                  </w:r>
                  <w:r>
                    <w:rPr>
                      <w:b w:val="0"/>
                      <w:sz w:val="20"/>
                      <w:szCs w:val="20"/>
                    </w:rPr>
                    <w:t xml:space="preserve">ntrodução aos conceitos básicos de animação, interface do software e conceitos de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timeline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keyframe</w:t>
                  </w:r>
                  <w:proofErr w:type="spellEnd"/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rFonts w:ascii="Calibri" w:eastAsia="Calibri" w:hAnsi="Calibri" w:cs="Calibri"/>
                      <w:b w:val="0"/>
                      <w:sz w:val="24"/>
                      <w:szCs w:val="24"/>
                    </w:rPr>
                    <w:t xml:space="preserve">LUCENA JUNIOR, Alberto. Arte </w:t>
                  </w:r>
                  <w:proofErr w:type="gramStart"/>
                  <w:r>
                    <w:rPr>
                      <w:rFonts w:ascii="Calibri" w:eastAsia="Calibri" w:hAnsi="Calibri" w:cs="Calibri"/>
                      <w:b w:val="0"/>
                      <w:sz w:val="24"/>
                      <w:szCs w:val="24"/>
                    </w:rPr>
                    <w:t>da  Animação</w:t>
                  </w:r>
                  <w:proofErr w:type="gramEnd"/>
                  <w:r>
                    <w:rPr>
                      <w:rFonts w:ascii="Calibri" w:eastAsia="Calibri" w:hAnsi="Calibri" w:cs="Calibri"/>
                      <w:b w:val="0"/>
                      <w:sz w:val="24"/>
                      <w:szCs w:val="24"/>
                    </w:rPr>
                    <w:t>. São Paulo: Editora Senac, 2002. (</w:t>
                  </w:r>
                  <w:r>
                    <w:rPr>
                      <w:rFonts w:ascii="Verdana" w:eastAsia="Verdana" w:hAnsi="Verdana" w:cs="Verdana"/>
                      <w:b w:val="0"/>
                      <w:sz w:val="18"/>
                      <w:szCs w:val="18"/>
                      <w:highlight w:val="white"/>
                    </w:rPr>
                    <w:t>778.5347 L935a 2002)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After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Effects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01)</w:t>
                  </w:r>
                </w:p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Aplicação dos conceitos de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timeline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keyframe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com formas geométricas básicas e texto.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11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After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Effects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02)</w:t>
                  </w:r>
                </w:p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Aplicação dos conceitos de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timeline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keyframe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com formas geométricas básicas e texto com recursos de </w:t>
                  </w:r>
                  <w:r>
                    <w:rPr>
                      <w:b w:val="0"/>
                      <w:sz w:val="20"/>
                      <w:szCs w:val="20"/>
                    </w:rPr>
                    <w:t>edição.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b w:val="0"/>
                      <w:i/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>12</w:t>
                  </w:r>
                  <w:r>
                    <w:rPr>
                      <w:b w:val="0"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After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Effects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03)</w:t>
                  </w:r>
                </w:p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Desenvolvimento de animação com importação de imagens organizadas em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layers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do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photoshop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illustrator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e renderização.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116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13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After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Effects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04)</w:t>
                  </w:r>
                </w:p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Desenvolvimento de animação com importação de imagens organizadas em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layers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do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photoshop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illustra</w:t>
                  </w:r>
                  <w:r>
                    <w:rPr>
                      <w:b w:val="0"/>
                      <w:sz w:val="20"/>
                      <w:szCs w:val="20"/>
                    </w:rPr>
                    <w:t>tor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>, com aplicação de efeito e renderização.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402CF4">
                  <w:pPr>
                    <w:spacing w:after="0"/>
                    <w:ind w:right="0"/>
                    <w:jc w:val="left"/>
                  </w:pP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After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Effects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(Exercício 04)</w:t>
                  </w:r>
                </w:p>
                <w:p w:rsidR="00402CF4" w:rsidRDefault="00A52C95">
                  <w:pPr>
                    <w:ind w:right="0"/>
                    <w:jc w:val="left"/>
                    <w:rPr>
                      <w:rFonts w:ascii="Times New Roman" w:eastAsia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Desenvolvimento de animação com importação de imagens organizadas em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layers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do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photoshop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illustrator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>, com aplicação de efeito e renderização.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15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="Helvetica Neue" w:eastAsia="Helvetica Neue" w:hAnsi="Helvetica Neue" w:cs="Helvetica Neue"/>
                      <w:color w:val="201F1E"/>
                      <w:sz w:val="23"/>
                      <w:szCs w:val="23"/>
                      <w:highlight w:val="white"/>
                    </w:rPr>
                    <w:t>projeto interdisciplinar</w:t>
                  </w:r>
                  <w:r>
                    <w:rPr>
                      <w:b w:val="0"/>
                      <w:sz w:val="20"/>
                      <w:szCs w:val="20"/>
                    </w:rPr>
                    <w:t>) Projeto Gráfico para publicação em formato PDF.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16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="Helvetica Neue" w:eastAsia="Helvetica Neue" w:hAnsi="Helvetica Neue" w:cs="Helvetica Neue"/>
                      <w:color w:val="201F1E"/>
                      <w:sz w:val="23"/>
                      <w:szCs w:val="23"/>
                      <w:highlight w:val="white"/>
                    </w:rPr>
                    <w:t>projeto interdisciplinar</w:t>
                  </w:r>
                  <w:r>
                    <w:rPr>
                      <w:b w:val="0"/>
                      <w:sz w:val="20"/>
                      <w:szCs w:val="20"/>
                    </w:rPr>
                    <w:t>) Projeto Gráfico para publicação em formato PDF.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17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="Helvetica Neue" w:eastAsia="Helvetica Neue" w:hAnsi="Helvetica Neue" w:cs="Helvetica Neue"/>
                      <w:color w:val="201F1E"/>
                      <w:sz w:val="23"/>
                      <w:szCs w:val="23"/>
                      <w:highlight w:val="white"/>
                    </w:rPr>
                    <w:t>projeto interdisciplinar</w:t>
                  </w:r>
                  <w:r>
                    <w:rPr>
                      <w:b w:val="0"/>
                      <w:sz w:val="20"/>
                      <w:szCs w:val="20"/>
                    </w:rPr>
                    <w:t>) Projeto Gráfico para publicação em formato PDF.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18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proofErr w:type="spellStart"/>
                  <w:r>
                    <w:rPr>
                      <w:b w:val="0"/>
                      <w:sz w:val="20"/>
                      <w:szCs w:val="20"/>
                    </w:rPr>
                    <w:t>Indesign</w:t>
                  </w:r>
                  <w:proofErr w:type="spellEnd"/>
                  <w:r>
                    <w:rPr>
                      <w:b w:val="0"/>
                      <w:sz w:val="20"/>
                      <w:szCs w:val="20"/>
                    </w:rPr>
                    <w:t xml:space="preserve"> ((</w:t>
                  </w:r>
                  <w:r>
                    <w:rPr>
                      <w:rFonts w:ascii="Helvetica Neue" w:eastAsia="Helvetica Neue" w:hAnsi="Helvetica Neue" w:cs="Helvetica Neue"/>
                      <w:color w:val="201F1E"/>
                      <w:sz w:val="23"/>
                      <w:szCs w:val="23"/>
                      <w:highlight w:val="white"/>
                    </w:rPr>
                    <w:t>projeto interdisciplinar</w:t>
                  </w:r>
                  <w:r>
                    <w:rPr>
                      <w:b w:val="0"/>
                      <w:sz w:val="20"/>
                      <w:szCs w:val="20"/>
                    </w:rPr>
                    <w:t>) Projeto Gráfico para publicação em formato PDF.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4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Avaliação 02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1"/>
                    <w:ind w:left="29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0"/>
                    <w:ind w:right="31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20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Avaliação 02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02CF4">
              <w:trPr>
                <w:trHeight w:val="920"/>
              </w:trPr>
              <w:tc>
                <w:tcPr>
                  <w:tcW w:w="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213"/>
                    <w:ind w:left="62" w:right="0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02CF4" w:rsidRDefault="00A52C95">
                  <w:pPr>
                    <w:spacing w:after="211"/>
                    <w:ind w:left="29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21 </w:t>
                  </w:r>
                </w:p>
              </w:tc>
              <w:tc>
                <w:tcPr>
                  <w:tcW w:w="3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Avaliação 02 </w:t>
                  </w:r>
                </w:p>
              </w:tc>
              <w:tc>
                <w:tcPr>
                  <w:tcW w:w="3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2CF4" w:rsidRDefault="00A52C95">
                  <w:pPr>
                    <w:spacing w:after="0"/>
                    <w:ind w:right="0"/>
                    <w:jc w:val="left"/>
                    <w:rPr>
                      <w:b w:val="0"/>
                      <w:sz w:val="20"/>
                      <w:szCs w:val="20"/>
                    </w:rPr>
                  </w:pPr>
                  <w:r>
                    <w:rPr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402CF4" w:rsidRDefault="00402CF4">
            <w:pPr>
              <w:spacing w:after="160"/>
              <w:ind w:right="0"/>
              <w:jc w:val="left"/>
            </w:pPr>
          </w:p>
        </w:tc>
      </w:tr>
    </w:tbl>
    <w:p w:rsidR="00402CF4" w:rsidRDefault="00402CF4">
      <w:pPr>
        <w:spacing w:after="0"/>
        <w:ind w:left="-1440" w:right="108"/>
        <w:jc w:val="left"/>
      </w:pPr>
    </w:p>
    <w:tbl>
      <w:tblPr>
        <w:tblStyle w:val="a4"/>
        <w:tblW w:w="9698" w:type="dxa"/>
        <w:tblInd w:w="-499" w:type="dxa"/>
        <w:tblLayout w:type="fixed"/>
        <w:tblLook w:val="0400" w:firstRow="0" w:lastRow="0" w:firstColumn="0" w:lastColumn="0" w:noHBand="0" w:noVBand="1"/>
      </w:tblPr>
      <w:tblGrid>
        <w:gridCol w:w="9698"/>
      </w:tblGrid>
      <w:tr w:rsidR="00402CF4">
        <w:trPr>
          <w:trHeight w:val="2940"/>
        </w:trPr>
        <w:tc>
          <w:tcPr>
            <w:tcW w:w="96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2CF4" w:rsidRDefault="00A52C95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Instrumentos Avaliativos</w:t>
            </w:r>
          </w:p>
          <w:p w:rsidR="00402CF4" w:rsidRDefault="00A52C95">
            <w:pPr>
              <w:jc w:val="left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N1 – Trabalhos + avaliação presencial</w:t>
            </w:r>
          </w:p>
          <w:p w:rsidR="00402CF4" w:rsidRDefault="00A52C95">
            <w:pPr>
              <w:spacing w:after="123"/>
              <w:ind w:right="0"/>
              <w:jc w:val="left"/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N2 - Trabalhos + avaliação presencial + projeto interdisciplinar</w:t>
            </w:r>
          </w:p>
        </w:tc>
      </w:tr>
      <w:tr w:rsidR="00402CF4">
        <w:trPr>
          <w:trHeight w:val="2940"/>
        </w:trPr>
        <w:tc>
          <w:tcPr>
            <w:tcW w:w="96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 xml:space="preserve">Bibliografia Básica: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AMBROSE, Gavin; HARRIS, Paul. </w:t>
            </w:r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>Fundamentos de design criativo.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Porto Alegre: Bookman, 2009. </w:t>
            </w:r>
          </w:p>
          <w:p w:rsidR="00402CF4" w:rsidRDefault="00A52C95">
            <w:pPr>
              <w:spacing w:after="0"/>
              <w:ind w:right="0"/>
              <w:jc w:val="left"/>
              <w:rPr>
                <w:b w:val="0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(741.6 A496f 2009) </w:t>
            </w:r>
          </w:p>
          <w:p w:rsidR="00402CF4" w:rsidRDefault="00A52C95">
            <w:pPr>
              <w:ind w:right="0"/>
              <w:jc w:val="left"/>
              <w:rPr>
                <w:strike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SAMARA, Timothy.  Grid: Construção e desconstrução. São Paulo: Cosac &amp;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Naify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, 2007 (</w:t>
            </w:r>
            <w:proofErr w:type="gram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686.224  S</w:t>
            </w:r>
            <w:proofErr w:type="gram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187g)  </w:t>
            </w:r>
          </w:p>
          <w:p w:rsidR="00402CF4" w:rsidRDefault="00A52C95">
            <w:pPr>
              <w:spacing w:after="0"/>
              <w:ind w:right="0"/>
              <w:jc w:val="left"/>
              <w:rPr>
                <w:b w:val="0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LUCENA JUNIOR, Alberto. Arte </w:t>
            </w:r>
            <w:proofErr w:type="gram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da  Animação</w:t>
            </w:r>
            <w:proofErr w:type="gram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. São Paulo: Editora Senac, 2002. (</w:t>
            </w:r>
            <w:r>
              <w:rPr>
                <w:rFonts w:ascii="Verdana" w:eastAsia="Verdana" w:hAnsi="Verdana" w:cs="Verdana"/>
                <w:b w:val="0"/>
                <w:sz w:val="18"/>
                <w:szCs w:val="18"/>
                <w:highlight w:val="white"/>
              </w:rPr>
              <w:t>778.5347 L935a 2002)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402CF4">
        <w:trPr>
          <w:trHeight w:val="3820"/>
        </w:trPr>
        <w:tc>
          <w:tcPr>
            <w:tcW w:w="9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CF4" w:rsidRDefault="00A52C95">
            <w:pPr>
              <w:spacing w:after="123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lastRenderedPageBreak/>
              <w:t xml:space="preserve">Bibliografia Complementar: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ADOBE CREATIVE TEAM. </w:t>
            </w:r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 xml:space="preserve">Adobe Illustrator CS5: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>classroom</w:t>
            </w:r>
            <w:proofErr w:type="spellEnd"/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 xml:space="preserve"> in a </w:t>
            </w:r>
            <w:proofErr w:type="gramStart"/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>book :</w:t>
            </w:r>
            <w:proofErr w:type="gramEnd"/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 xml:space="preserve"> guia oficial de treinamento.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 </w:t>
            </w:r>
          </w:p>
          <w:p w:rsidR="00402CF4" w:rsidRDefault="00A52C95">
            <w:pPr>
              <w:spacing w:after="0"/>
              <w:ind w:right="0"/>
              <w:jc w:val="left"/>
              <w:rPr>
                <w:b w:val="0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Porto Alegre: Bookman, 2011. (00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6.6869 A239 2011) </w:t>
            </w:r>
          </w:p>
          <w:p w:rsidR="00402CF4" w:rsidRDefault="00A52C95">
            <w:pPr>
              <w:spacing w:after="0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ARAÚJO, Emanuel. A construção do livro. São Paulo: Rio de Janeiro: Nova Fronteira, 2000. (686 A663c) </w:t>
            </w:r>
          </w:p>
          <w:p w:rsidR="00402CF4" w:rsidRDefault="00A52C95">
            <w:pPr>
              <w:spacing w:after="0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 xml:space="preserve">MEYER,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Trish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 xml:space="preserve">; MEYER, Chris.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Creating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motion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graphics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with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After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Effects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  <w:shd w:val="clear" w:color="auto" w:fill="F7F7F7"/>
              </w:rPr>
              <w:t>. 4. ed. Amsterdam: Elsevier, 2007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. (778.9 M612c 2007)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SAMARA, T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imothy. Guia de Design Editorial: Manual prático para o design de publicações. São </w:t>
            </w:r>
          </w:p>
          <w:p w:rsidR="00402CF4" w:rsidRDefault="00A52C95">
            <w:pPr>
              <w:spacing w:after="0"/>
              <w:ind w:right="0"/>
              <w:jc w:val="left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Paulo: Bookman, 2011. (741.6 S187g) </w:t>
            </w:r>
          </w:p>
          <w:p w:rsidR="00402CF4" w:rsidRDefault="00A52C95">
            <w:pPr>
              <w:ind w:right="0"/>
              <w:jc w:val="both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TONDREAU, Beth. Criar grids: 100 fundamentos de layout. São Paulo: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Blücher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, 2009. 208 p. ISBN 9788521204947 (</w:t>
            </w:r>
            <w:proofErr w:type="gramStart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686.225  T</w:t>
            </w:r>
            <w:proofErr w:type="gramEnd"/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663c)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>UTSUNOMIY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A, Fred.  </w:t>
            </w:r>
            <w:r>
              <w:rPr>
                <w:rFonts w:ascii="Calibri" w:eastAsia="Calibri" w:hAnsi="Calibri" w:cs="Calibri"/>
                <w:b w:val="0"/>
                <w:i/>
                <w:sz w:val="24"/>
                <w:szCs w:val="24"/>
              </w:rPr>
              <w:t>Programas de tratamento de imagens: introdução à editoração eletrônica</w:t>
            </w: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.  </w:t>
            </w:r>
          </w:p>
          <w:p w:rsidR="00402CF4" w:rsidRDefault="00A52C95">
            <w:pPr>
              <w:spacing w:after="0"/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São Paulo: Mackenzie, 2014. 110 p. (Conexão inicial) ISBN 9788582930281. Número de Chamada: 005.369 U92p 2014  </w:t>
            </w:r>
          </w:p>
        </w:tc>
      </w:tr>
    </w:tbl>
    <w:p w:rsidR="00402CF4" w:rsidRDefault="00402CF4">
      <w:pPr>
        <w:jc w:val="both"/>
        <w:rPr>
          <w:b w:val="0"/>
        </w:rPr>
        <w:sectPr w:rsidR="00402CF4">
          <w:headerReference w:type="even" r:id="rId8"/>
          <w:headerReference w:type="default" r:id="rId9"/>
          <w:headerReference w:type="first" r:id="rId10"/>
          <w:pgSz w:w="11899" w:h="16841"/>
          <w:pgMar w:top="1440" w:right="1440" w:bottom="1375" w:left="1440" w:header="430" w:footer="720" w:gutter="0"/>
          <w:pgNumType w:start="1"/>
          <w:cols w:space="720" w:equalWidth="0">
            <w:col w:w="8838"/>
          </w:cols>
        </w:sectPr>
      </w:pPr>
    </w:p>
    <w:p w:rsidR="00402CF4" w:rsidRDefault="00402CF4">
      <w:pPr>
        <w:jc w:val="both"/>
        <w:rPr>
          <w:b w:val="0"/>
        </w:rPr>
      </w:pPr>
    </w:p>
    <w:sectPr w:rsidR="00402CF4">
      <w:headerReference w:type="even" r:id="rId11"/>
      <w:headerReference w:type="default" r:id="rId12"/>
      <w:headerReference w:type="first" r:id="rId13"/>
      <w:pgSz w:w="11899" w:h="16841"/>
      <w:pgMar w:top="1440" w:right="1440" w:bottom="1440" w:left="1440" w:header="720" w:footer="720" w:gutter="0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52C95">
      <w:pPr>
        <w:spacing w:after="0" w:line="240" w:lineRule="auto"/>
      </w:pPr>
      <w:r>
        <w:separator/>
      </w:r>
    </w:p>
  </w:endnote>
  <w:endnote w:type="continuationSeparator" w:id="0">
    <w:p w:rsidR="00000000" w:rsidRDefault="00A52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52C95">
      <w:pPr>
        <w:spacing w:after="0" w:line="240" w:lineRule="auto"/>
      </w:pPr>
      <w:r>
        <w:separator/>
      </w:r>
    </w:p>
  </w:footnote>
  <w:footnote w:type="continuationSeparator" w:id="0">
    <w:p w:rsidR="00000000" w:rsidRDefault="00A52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F4" w:rsidRDefault="00A52C95">
    <w:pPr>
      <w:spacing w:after="0"/>
      <w:ind w:left="-163" w:right="0"/>
      <w:jc w:val="left"/>
    </w:pPr>
    <w:r>
      <w:rPr>
        <w:rFonts w:ascii="Times New Roman" w:eastAsia="Times New Roman" w:hAnsi="Times New Roman" w:cs="Times New Roman"/>
        <w:b w:val="0"/>
        <w:sz w:val="20"/>
        <w:szCs w:val="20"/>
      </w:rPr>
      <w:t xml:space="preserve">[Digite aqui] </w:t>
    </w:r>
    <w:r>
      <w:rPr>
        <w:noProof/>
      </w:rPr>
      <w:drawing>
        <wp:anchor distT="0" distB="0" distL="114300" distR="114300" simplePos="0" relativeHeight="251662336" behindDoc="0" locked="0" layoutInCell="1" hidden="0" allowOverlap="1">
          <wp:simplePos x="0" y="0"/>
          <wp:positionH relativeFrom="column">
            <wp:posOffset>5141595</wp:posOffset>
          </wp:positionH>
          <wp:positionV relativeFrom="paragraph">
            <wp:posOffset>0</wp:posOffset>
          </wp:positionV>
          <wp:extent cx="528320" cy="770890"/>
          <wp:effectExtent l="0" t="0" r="0" b="0"/>
          <wp:wrapSquare wrapText="bothSides" distT="0" distB="0" distL="114300" distR="114300"/>
          <wp:docPr id="1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8320" cy="770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02CF4" w:rsidRDefault="00A52C95">
    <w:pPr>
      <w:spacing w:after="227"/>
      <w:ind w:left="-163" w:right="90"/>
      <w:jc w:val="left"/>
    </w:pPr>
    <w:r>
      <w:rPr>
        <w:rFonts w:ascii="Times New Roman" w:eastAsia="Times New Roman" w:hAnsi="Times New Roman" w:cs="Times New Roman"/>
        <w:b w:val="0"/>
        <w:sz w:val="20"/>
        <w:szCs w:val="20"/>
      </w:rPr>
      <w:t xml:space="preserve"> </w:t>
    </w:r>
  </w:p>
  <w:p w:rsidR="00402CF4" w:rsidRDefault="00A52C95">
    <w:pPr>
      <w:tabs>
        <w:tab w:val="center" w:pos="4636"/>
      </w:tabs>
      <w:spacing w:after="0"/>
      <w:ind w:left="-164" w:right="0"/>
      <w:jc w:val="left"/>
    </w:pPr>
    <w:r>
      <w:tab/>
      <w:t>UNIVERSIDADE PRESBITERIANA MACKENZIE</w:t>
    </w:r>
    <w:r>
      <w:rPr>
        <w:rFonts w:ascii="Times New Roman" w:eastAsia="Times New Roman" w:hAnsi="Times New Roman" w:cs="Times New Roman"/>
        <w:b w:val="0"/>
        <w:vertAlign w:val="subscript"/>
      </w:rPr>
      <w:t xml:space="preserve"> </w:t>
    </w:r>
    <w:r>
      <w:rPr>
        <w:noProof/>
      </w:rPr>
      <w:drawing>
        <wp:anchor distT="0" distB="0" distL="114300" distR="114300" simplePos="0" relativeHeight="251663360" behindDoc="0" locked="0" layoutInCell="1" hidden="0" allowOverlap="1">
          <wp:simplePos x="0" y="0"/>
          <wp:positionH relativeFrom="column">
            <wp:posOffset>-104139</wp:posOffset>
          </wp:positionH>
          <wp:positionV relativeFrom="paragraph">
            <wp:posOffset>0</wp:posOffset>
          </wp:positionV>
          <wp:extent cx="571500" cy="571500"/>
          <wp:effectExtent l="0" t="0" r="0" b="0"/>
          <wp:wrapSquare wrapText="bothSides" distT="0" distB="0" distL="114300" distR="114300"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F4" w:rsidRDefault="00A52C95">
    <w:pPr>
      <w:spacing w:after="0"/>
      <w:ind w:left="-163" w:right="0"/>
      <w:jc w:val="left"/>
    </w:pPr>
    <w:r>
      <w:rPr>
        <w:rFonts w:ascii="Times New Roman" w:eastAsia="Times New Roman" w:hAnsi="Times New Roman" w:cs="Times New Roman"/>
        <w:b w:val="0"/>
        <w:sz w:val="20"/>
        <w:szCs w:val="20"/>
      </w:rPr>
      <w:t xml:space="preserve">[Digite aqui]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5141595</wp:posOffset>
          </wp:positionH>
          <wp:positionV relativeFrom="paragraph">
            <wp:posOffset>0</wp:posOffset>
          </wp:positionV>
          <wp:extent cx="528320" cy="770890"/>
          <wp:effectExtent l="0" t="0" r="0" b="0"/>
          <wp:wrapSquare wrapText="bothSides" distT="0" distB="0" distL="114300" distR="11430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8320" cy="770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02CF4" w:rsidRDefault="00A52C95">
    <w:pPr>
      <w:spacing w:after="227"/>
      <w:ind w:left="-163" w:right="90"/>
      <w:jc w:val="left"/>
    </w:pPr>
    <w:r>
      <w:rPr>
        <w:rFonts w:ascii="Times New Roman" w:eastAsia="Times New Roman" w:hAnsi="Times New Roman" w:cs="Times New Roman"/>
        <w:b w:val="0"/>
        <w:sz w:val="20"/>
        <w:szCs w:val="20"/>
      </w:rPr>
      <w:t xml:space="preserve"> </w:t>
    </w:r>
  </w:p>
  <w:p w:rsidR="00402CF4" w:rsidRDefault="00A52C95">
    <w:pPr>
      <w:tabs>
        <w:tab w:val="center" w:pos="4636"/>
      </w:tabs>
      <w:spacing w:after="0"/>
      <w:ind w:left="-164" w:right="0"/>
      <w:jc w:val="left"/>
    </w:pPr>
    <w:r>
      <w:tab/>
    </w:r>
    <w:r>
      <w:t>UNIVERSIDADE PRESBITERIANA MACKENZIE</w:t>
    </w:r>
    <w:r>
      <w:rPr>
        <w:rFonts w:ascii="Times New Roman" w:eastAsia="Times New Roman" w:hAnsi="Times New Roman" w:cs="Times New Roman"/>
        <w:b w:val="0"/>
        <w:vertAlign w:val="subscript"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-104139</wp:posOffset>
          </wp:positionH>
          <wp:positionV relativeFrom="paragraph">
            <wp:posOffset>0</wp:posOffset>
          </wp:positionV>
          <wp:extent cx="571500" cy="571500"/>
          <wp:effectExtent l="0" t="0" r="0" b="0"/>
          <wp:wrapSquare wrapText="bothSides" distT="0" distB="0" distL="114300" distR="114300"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F4" w:rsidRDefault="00A52C95">
    <w:pPr>
      <w:spacing w:after="0"/>
      <w:ind w:left="-163" w:right="0"/>
      <w:jc w:val="left"/>
    </w:pPr>
    <w:r>
      <w:rPr>
        <w:rFonts w:ascii="Times New Roman" w:eastAsia="Times New Roman" w:hAnsi="Times New Roman" w:cs="Times New Roman"/>
        <w:b w:val="0"/>
        <w:sz w:val="20"/>
        <w:szCs w:val="20"/>
      </w:rPr>
      <w:t xml:space="preserve">[Digite aqui] </w:t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5141595</wp:posOffset>
          </wp:positionH>
          <wp:positionV relativeFrom="paragraph">
            <wp:posOffset>0</wp:posOffset>
          </wp:positionV>
          <wp:extent cx="528320" cy="770890"/>
          <wp:effectExtent l="0" t="0" r="0" b="0"/>
          <wp:wrapSquare wrapText="bothSides" distT="0" distB="0" distL="114300" distR="114300"/>
          <wp:docPr id="2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8320" cy="770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02CF4" w:rsidRDefault="00A52C95">
    <w:pPr>
      <w:spacing w:after="227"/>
      <w:ind w:left="-163" w:right="90"/>
      <w:jc w:val="left"/>
    </w:pPr>
    <w:r>
      <w:rPr>
        <w:rFonts w:ascii="Times New Roman" w:eastAsia="Times New Roman" w:hAnsi="Times New Roman" w:cs="Times New Roman"/>
        <w:b w:val="0"/>
        <w:sz w:val="20"/>
        <w:szCs w:val="20"/>
      </w:rPr>
      <w:t xml:space="preserve"> </w:t>
    </w:r>
  </w:p>
  <w:p w:rsidR="00402CF4" w:rsidRDefault="00A52C95">
    <w:pPr>
      <w:tabs>
        <w:tab w:val="center" w:pos="4636"/>
      </w:tabs>
      <w:spacing w:after="0"/>
      <w:ind w:left="-164" w:right="0"/>
      <w:jc w:val="left"/>
    </w:pPr>
    <w:r>
      <w:tab/>
      <w:t>UNIVERSIDADE PRESBITERIANA MACKENZIE</w:t>
    </w:r>
    <w:r>
      <w:rPr>
        <w:rFonts w:ascii="Times New Roman" w:eastAsia="Times New Roman" w:hAnsi="Times New Roman" w:cs="Times New Roman"/>
        <w:b w:val="0"/>
        <w:vertAlign w:val="subscript"/>
      </w:rPr>
      <w:t xml:space="preserve"> </w:t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-104139</wp:posOffset>
          </wp:positionH>
          <wp:positionV relativeFrom="paragraph">
            <wp:posOffset>0</wp:posOffset>
          </wp:positionV>
          <wp:extent cx="571500" cy="571500"/>
          <wp:effectExtent l="0" t="0" r="0" b="0"/>
          <wp:wrapSquare wrapText="bothSides" distT="0" distB="0" distL="114300" distR="11430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F4" w:rsidRDefault="00402CF4">
    <w:pPr>
      <w:spacing w:after="160"/>
      <w:ind w:right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F4" w:rsidRDefault="00402CF4">
    <w:pPr>
      <w:spacing w:after="160"/>
      <w:ind w:right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F4" w:rsidRDefault="00402CF4">
    <w:pPr>
      <w:spacing w:after="160"/>
      <w:ind w:righ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774F6"/>
    <w:multiLevelType w:val="multilevel"/>
    <w:tmpl w:val="C5D867E0"/>
    <w:lvl w:ilvl="0">
      <w:start w:val="1"/>
      <w:numFmt w:val="bullet"/>
      <w:lvlText w:val="-"/>
      <w:lvlJc w:val="left"/>
      <w:pPr>
        <w:ind w:left="130" w:hanging="13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68" w:hanging="186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88" w:hanging="258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308" w:hanging="330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028" w:hanging="402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748" w:hanging="474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468" w:hanging="546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88" w:hanging="618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908" w:hanging="6908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79D53F5C"/>
    <w:multiLevelType w:val="multilevel"/>
    <w:tmpl w:val="FCD40A26"/>
    <w:lvl w:ilvl="0">
      <w:start w:val="1"/>
      <w:numFmt w:val="bullet"/>
      <w:lvlText w:val="-"/>
      <w:lvlJc w:val="left"/>
      <w:pPr>
        <w:ind w:left="130" w:hanging="130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899" w:hanging="189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619" w:hanging="261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339" w:hanging="333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059" w:hanging="405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779" w:hanging="477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499" w:hanging="549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219" w:hanging="621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939" w:hanging="6939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CF4"/>
    <w:rsid w:val="00402CF4"/>
    <w:rsid w:val="00A5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B7A42-1F1C-42FF-8CB7-F20FCA56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b/>
        <w:sz w:val="28"/>
        <w:szCs w:val="28"/>
        <w:lang w:val="pt-BR" w:eastAsia="pt-BR" w:bidi="ar-SA"/>
      </w:rPr>
    </w:rPrDefault>
    <w:pPrDefault>
      <w:pPr>
        <w:spacing w:after="470" w:line="259" w:lineRule="auto"/>
        <w:ind w:right="212"/>
        <w:jc w:val="righ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merodepgina">
    <w:name w:val="page number"/>
    <w:uiPriority w:val="99"/>
    <w:rsid w:val="00A14823"/>
    <w:rPr>
      <w:lang w:val="pt-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34" w:type="dxa"/>
        <w:left w:w="79" w:type="dxa"/>
        <w:bottom w:w="0" w:type="dxa"/>
        <w:right w:w="2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91" w:type="dxa"/>
        <w:left w:w="79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108" w:type="dxa"/>
        <w:bottom w:w="0" w:type="dxa"/>
        <w:right w:w="81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86" w:type="dxa"/>
        <w:left w:w="291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5" w:type="dxa"/>
        <w:left w:w="108" w:type="dxa"/>
        <w:bottom w:w="0" w:type="dxa"/>
        <w:right w:w="81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91" w:type="dxa"/>
        <w:left w:w="79" w:type="dxa"/>
        <w:bottom w:w="82" w:type="dxa"/>
        <w:right w:w="6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M0tSDakz0X4YpVtFdvawjbaVyw==">AMUW2mX6s5LD5LnSyFRo3li/ALIxM8T2CW6ommsCMsV3BEft7TpWjKFOduux4PCyGGE2piRPOI0cqmsAxzDgEqft0ICFtMxuq99oBSPD3iTj8yfTRLfgje6VHavzGU3nHqWfWjgvW3Bj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931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Sacuchi Amereno</dc:creator>
  <cp:lastModifiedBy>DANIELA SACUCHI AMERENO</cp:lastModifiedBy>
  <cp:revision>2</cp:revision>
  <dcterms:created xsi:type="dcterms:W3CDTF">2020-02-11T18:46:00Z</dcterms:created>
  <dcterms:modified xsi:type="dcterms:W3CDTF">2020-02-11T18:46:00Z</dcterms:modified>
</cp:coreProperties>
</file>